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C72" w:rsidRPr="00222C72" w:rsidRDefault="00222C72" w:rsidP="00965029">
      <w:pPr>
        <w:pStyle w:val="a8"/>
        <w:shd w:val="clear" w:color="auto" w:fill="FFFFFF"/>
        <w:spacing w:before="0" w:beforeAutospacing="0" w:after="0" w:afterAutospacing="0"/>
        <w:jc w:val="center"/>
        <w:rPr>
          <w:rStyle w:val="wmi-callto"/>
          <w:b/>
          <w:color w:val="000000"/>
          <w:sz w:val="28"/>
          <w:szCs w:val="28"/>
          <w:shd w:val="clear" w:color="auto" w:fill="FFFFFF"/>
        </w:rPr>
      </w:pPr>
      <w:r w:rsidRPr="00222C72">
        <w:rPr>
          <w:rStyle w:val="wmi-callto"/>
          <w:b/>
          <w:color w:val="000000"/>
          <w:sz w:val="28"/>
          <w:szCs w:val="28"/>
          <w:shd w:val="clear" w:color="auto" w:fill="FFFFFF"/>
        </w:rPr>
        <w:t>Техническое задание</w:t>
      </w:r>
    </w:p>
    <w:p w:rsidR="00965029" w:rsidRDefault="00965029" w:rsidP="00965029">
      <w:pPr>
        <w:pStyle w:val="a8"/>
        <w:shd w:val="clear" w:color="auto" w:fill="FFFFFF"/>
        <w:spacing w:before="0" w:beforeAutospacing="0" w:after="0" w:afterAutospacing="0"/>
        <w:jc w:val="center"/>
        <w:rPr>
          <w:rStyle w:val="wmi-callto"/>
          <w:b/>
          <w:color w:val="000000"/>
          <w:sz w:val="28"/>
          <w:szCs w:val="28"/>
          <w:shd w:val="clear" w:color="auto" w:fill="FFFFFF"/>
        </w:rPr>
      </w:pPr>
    </w:p>
    <w:p w:rsidR="00222C72" w:rsidRDefault="00222C72" w:rsidP="00965029">
      <w:pPr>
        <w:pStyle w:val="a8"/>
        <w:shd w:val="clear" w:color="auto" w:fill="FFFFFF"/>
        <w:spacing w:before="0" w:beforeAutospacing="0" w:after="0" w:afterAutospacing="0"/>
        <w:jc w:val="center"/>
        <w:rPr>
          <w:rStyle w:val="wmi-callto"/>
          <w:b/>
          <w:color w:val="000000"/>
          <w:sz w:val="28"/>
          <w:szCs w:val="28"/>
          <w:shd w:val="clear" w:color="auto" w:fill="FFFFFF"/>
        </w:rPr>
      </w:pPr>
      <w:r w:rsidRPr="00222C72">
        <w:rPr>
          <w:rStyle w:val="wmi-callto"/>
          <w:b/>
          <w:color w:val="000000"/>
          <w:sz w:val="28"/>
          <w:szCs w:val="28"/>
          <w:shd w:val="clear" w:color="auto" w:fill="FFFFFF"/>
        </w:rPr>
        <w:t xml:space="preserve">Поставка расходного материала к эндоскопическому оборудованию производства </w:t>
      </w:r>
      <w:r w:rsidRPr="00222C72">
        <w:rPr>
          <w:rStyle w:val="wmi-callto"/>
          <w:b/>
          <w:color w:val="000000"/>
          <w:sz w:val="28"/>
          <w:szCs w:val="28"/>
          <w:shd w:val="clear" w:color="auto" w:fill="FFFFFF"/>
          <w:lang w:val="en-US"/>
        </w:rPr>
        <w:t>Olympus</w:t>
      </w:r>
    </w:p>
    <w:p w:rsidR="00965029" w:rsidRPr="00965029" w:rsidRDefault="00965029" w:rsidP="00965029">
      <w:pPr>
        <w:pStyle w:val="a8"/>
        <w:shd w:val="clear" w:color="auto" w:fill="FFFFFF"/>
        <w:spacing w:before="0" w:beforeAutospacing="0" w:after="0" w:afterAutospacing="0"/>
        <w:jc w:val="center"/>
        <w:rPr>
          <w:rStyle w:val="wmi-callto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222C72" w:rsidRPr="006A10C9" w:rsidRDefault="00222C72" w:rsidP="00965029">
      <w:pPr>
        <w:pStyle w:val="a8"/>
        <w:shd w:val="clear" w:color="auto" w:fill="FFFFFF"/>
        <w:spacing w:before="0" w:beforeAutospacing="0" w:after="0" w:afterAutospacing="0"/>
        <w:jc w:val="both"/>
        <w:rPr>
          <w:rStyle w:val="wmi-callto"/>
          <w:color w:val="000000"/>
          <w:shd w:val="clear" w:color="auto" w:fill="FFFFFF"/>
        </w:rPr>
      </w:pPr>
      <w:r w:rsidRPr="006A10C9">
        <w:rPr>
          <w:rStyle w:val="wmi-callto"/>
          <w:color w:val="000000"/>
          <w:shd w:val="clear" w:color="auto" w:fill="FFFFFF"/>
        </w:rPr>
        <w:t xml:space="preserve">1) При поставке </w:t>
      </w:r>
      <w:r>
        <w:rPr>
          <w:rStyle w:val="wmi-callto"/>
          <w:color w:val="000000"/>
          <w:shd w:val="clear" w:color="auto" w:fill="FFFFFF"/>
        </w:rPr>
        <w:t>товар</w:t>
      </w:r>
      <w:r w:rsidRPr="006A10C9">
        <w:rPr>
          <w:rStyle w:val="wmi-callto"/>
          <w:color w:val="000000"/>
          <w:shd w:val="clear" w:color="auto" w:fill="FFFFFF"/>
        </w:rPr>
        <w:t xml:space="preserve">  долж</w:t>
      </w:r>
      <w:r>
        <w:rPr>
          <w:rStyle w:val="wmi-callto"/>
          <w:color w:val="000000"/>
          <w:shd w:val="clear" w:color="auto" w:fill="FFFFFF"/>
        </w:rPr>
        <w:t>е</w:t>
      </w:r>
      <w:r w:rsidRPr="006A10C9">
        <w:rPr>
          <w:rStyle w:val="wmi-callto"/>
          <w:color w:val="000000"/>
          <w:shd w:val="clear" w:color="auto" w:fill="FFFFFF"/>
        </w:rPr>
        <w:t>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декларации, свидетельства о поверке.  Все документы должны быть оформлены на русском языке или с переводом на русский язык.</w:t>
      </w:r>
    </w:p>
    <w:p w:rsidR="00222C72" w:rsidRPr="006A10C9" w:rsidRDefault="00222C72" w:rsidP="00965029">
      <w:pPr>
        <w:pStyle w:val="a8"/>
        <w:shd w:val="clear" w:color="auto" w:fill="FFFFFF"/>
        <w:spacing w:before="0" w:beforeAutospacing="0" w:after="0" w:afterAutospacing="0"/>
        <w:jc w:val="both"/>
        <w:rPr>
          <w:rStyle w:val="wmi-callto"/>
          <w:color w:val="000000"/>
          <w:shd w:val="clear" w:color="auto" w:fill="FFFFFF"/>
        </w:rPr>
      </w:pPr>
      <w:r w:rsidRPr="006A10C9">
        <w:rPr>
          <w:rStyle w:val="wmi-callto"/>
          <w:color w:val="000000"/>
          <w:shd w:val="clear" w:color="auto" w:fill="FFFFFF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22C72" w:rsidRPr="006A10C9" w:rsidRDefault="00222C72" w:rsidP="00965029">
      <w:pPr>
        <w:pStyle w:val="a8"/>
        <w:shd w:val="clear" w:color="auto" w:fill="FFFFFF"/>
        <w:spacing w:before="0" w:beforeAutospacing="0" w:after="0" w:afterAutospacing="0"/>
        <w:jc w:val="both"/>
        <w:rPr>
          <w:rStyle w:val="wmi-callto"/>
          <w:color w:val="000000"/>
          <w:shd w:val="clear" w:color="auto" w:fill="FFFFFF"/>
        </w:rPr>
      </w:pPr>
      <w:r w:rsidRPr="006A10C9">
        <w:rPr>
          <w:rStyle w:val="wmi-callto"/>
          <w:color w:val="000000"/>
          <w:shd w:val="clear" w:color="auto" w:fill="FFFFFF"/>
        </w:rPr>
        <w:t>3) Товар должен быть новым, ранее не использованным, не восстановленным, датой выпуска не ранее 202</w:t>
      </w:r>
      <w:r>
        <w:rPr>
          <w:rStyle w:val="wmi-callto"/>
          <w:color w:val="000000"/>
          <w:shd w:val="clear" w:color="auto" w:fill="FFFFFF"/>
        </w:rPr>
        <w:t>1</w:t>
      </w:r>
      <w:r w:rsidRPr="006A10C9">
        <w:rPr>
          <w:rStyle w:val="wmi-callto"/>
          <w:color w:val="000000"/>
          <w:shd w:val="clear" w:color="auto" w:fill="FFFFFF"/>
        </w:rPr>
        <w:t xml:space="preserve"> года. Гарантийный срок </w:t>
      </w:r>
      <w:r>
        <w:rPr>
          <w:rStyle w:val="wmi-callto"/>
          <w:color w:val="000000"/>
          <w:shd w:val="clear" w:color="auto" w:fill="FFFFFF"/>
        </w:rPr>
        <w:t>12</w:t>
      </w:r>
      <w:r w:rsidRPr="006A10C9">
        <w:rPr>
          <w:rStyle w:val="wmi-callto"/>
          <w:color w:val="000000"/>
          <w:shd w:val="clear" w:color="auto" w:fill="FFFFFF"/>
        </w:rPr>
        <w:t xml:space="preserve"> месяцев </w:t>
      </w:r>
      <w:proofErr w:type="gramStart"/>
      <w:r w:rsidRPr="006A10C9">
        <w:rPr>
          <w:rStyle w:val="wmi-callto"/>
          <w:color w:val="000000"/>
          <w:shd w:val="clear" w:color="auto" w:fill="FFFFFF"/>
        </w:rPr>
        <w:t>с даты ввода</w:t>
      </w:r>
      <w:proofErr w:type="gramEnd"/>
      <w:r w:rsidRPr="006A10C9">
        <w:rPr>
          <w:rStyle w:val="wmi-callto"/>
          <w:color w:val="000000"/>
          <w:shd w:val="clear" w:color="auto" w:fill="FFFFFF"/>
        </w:rPr>
        <w:t xml:space="preserve"> в эксплуатацию.</w:t>
      </w:r>
    </w:p>
    <w:p w:rsidR="00222C72" w:rsidRDefault="00222C72" w:rsidP="00965029">
      <w:pPr>
        <w:pStyle w:val="a8"/>
        <w:shd w:val="clear" w:color="auto" w:fill="FFFFFF"/>
        <w:spacing w:before="0" w:beforeAutospacing="0" w:after="0" w:afterAutospacing="0"/>
        <w:jc w:val="both"/>
        <w:rPr>
          <w:rStyle w:val="wmi-callto"/>
          <w:color w:val="000000"/>
          <w:shd w:val="clear" w:color="auto" w:fill="FFFFFF"/>
        </w:rPr>
      </w:pPr>
      <w:r w:rsidRPr="006A10C9">
        <w:rPr>
          <w:rStyle w:val="wmi-callto"/>
          <w:color w:val="000000"/>
          <w:shd w:val="clear" w:color="auto" w:fill="FFFFFF"/>
        </w:rPr>
        <w:t>4) Товар должен быть разрешен к применению на территории Российской Федерации</w:t>
      </w:r>
    </w:p>
    <w:p w:rsidR="00965029" w:rsidRDefault="00965029" w:rsidP="00965029">
      <w:pPr>
        <w:pStyle w:val="a8"/>
        <w:shd w:val="clear" w:color="auto" w:fill="FFFFFF"/>
        <w:spacing w:before="0" w:beforeAutospacing="0" w:after="0" w:afterAutospacing="0"/>
        <w:jc w:val="both"/>
        <w:rPr>
          <w:rStyle w:val="wmi-callto"/>
          <w:color w:val="000000"/>
          <w:shd w:val="clear" w:color="auto" w:fill="FFFFFF"/>
        </w:rPr>
      </w:pPr>
    </w:p>
    <w:tbl>
      <w:tblPr>
        <w:tblStyle w:val="a3"/>
        <w:tblW w:w="99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805"/>
        <w:gridCol w:w="1191"/>
        <w:gridCol w:w="1972"/>
      </w:tblGrid>
      <w:tr w:rsidR="00222C72" w:rsidRPr="00965029" w:rsidTr="00965029">
        <w:trPr>
          <w:trHeight w:val="626"/>
        </w:trPr>
        <w:tc>
          <w:tcPr>
            <w:tcW w:w="6805" w:type="dxa"/>
            <w:vAlign w:val="center"/>
          </w:tcPr>
          <w:p w:rsidR="00222C72" w:rsidRPr="00965029" w:rsidRDefault="00222C72" w:rsidP="0096502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65029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191" w:type="dxa"/>
            <w:vAlign w:val="center"/>
          </w:tcPr>
          <w:p w:rsidR="00222C72" w:rsidRPr="00965029" w:rsidRDefault="00222C72" w:rsidP="0096502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65029">
              <w:rPr>
                <w:rFonts w:ascii="Times New Roman" w:hAnsi="Times New Roman" w:cs="Times New Roman"/>
                <w:b/>
              </w:rPr>
              <w:t>Ед</w:t>
            </w:r>
            <w:proofErr w:type="gramStart"/>
            <w:r w:rsidRPr="00965029">
              <w:rPr>
                <w:rFonts w:ascii="Times New Roman" w:hAnsi="Times New Roman" w:cs="Times New Roman"/>
                <w:b/>
              </w:rPr>
              <w:t>.и</w:t>
            </w:r>
            <w:proofErr w:type="gramEnd"/>
            <w:r w:rsidRPr="00965029">
              <w:rPr>
                <w:rFonts w:ascii="Times New Roman" w:hAnsi="Times New Roman" w:cs="Times New Roman"/>
                <w:b/>
              </w:rPr>
              <w:t>зм</w:t>
            </w:r>
            <w:proofErr w:type="spellEnd"/>
            <w:r w:rsidRPr="0096502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72" w:type="dxa"/>
            <w:vAlign w:val="center"/>
          </w:tcPr>
          <w:p w:rsidR="00222C72" w:rsidRPr="00965029" w:rsidRDefault="00222C72" w:rsidP="009650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029">
              <w:rPr>
                <w:rFonts w:ascii="Times New Roman" w:hAnsi="Times New Roman" w:cs="Times New Roman"/>
                <w:b/>
              </w:rPr>
              <w:t>Значение</w:t>
            </w:r>
          </w:p>
          <w:p w:rsidR="00222C72" w:rsidRPr="00965029" w:rsidRDefault="00222C72" w:rsidP="009650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029">
              <w:rPr>
                <w:rFonts w:ascii="Times New Roman" w:hAnsi="Times New Roman" w:cs="Times New Roman"/>
                <w:b/>
              </w:rPr>
              <w:t>параметра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1.Наименование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Емкость</w:t>
            </w:r>
          </w:p>
        </w:tc>
        <w:tc>
          <w:tcPr>
            <w:tcW w:w="1191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965029">
              <w:rPr>
                <w:rFonts w:ascii="Times New Roman" w:hAnsi="Times New Roman" w:cs="Times New Roman"/>
                <w:b/>
                <w:bCs/>
              </w:rPr>
              <w:t>шт</w:t>
            </w:r>
            <w:proofErr w:type="spellEnd"/>
            <w:proofErr w:type="gramEnd"/>
          </w:p>
        </w:tc>
        <w:tc>
          <w:tcPr>
            <w:tcW w:w="1972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029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Сосуд для аспирационного материала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Не менее 2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 xml:space="preserve">Изготовлен из </w:t>
            </w:r>
            <w:proofErr w:type="spellStart"/>
            <w:r w:rsidRPr="00965029">
              <w:rPr>
                <w:rFonts w:ascii="Times New Roman" w:hAnsi="Times New Roman" w:cs="Times New Roman"/>
              </w:rPr>
              <w:t>полисульфона</w:t>
            </w:r>
            <w:proofErr w:type="spellEnd"/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proofErr w:type="spellStart"/>
            <w:r w:rsidRPr="00965029">
              <w:rPr>
                <w:rFonts w:ascii="Times New Roman" w:hAnsi="Times New Roman" w:cs="Times New Roman"/>
              </w:rPr>
              <w:t>Автоклавируемый</w:t>
            </w:r>
            <w:proofErr w:type="spellEnd"/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 xml:space="preserve">Совместимость с используемым в ООО «Медсервис» эндоскопическим аспирационным насосом </w:t>
            </w:r>
            <w:r w:rsidRPr="00965029">
              <w:rPr>
                <w:rFonts w:ascii="Times New Roman" w:hAnsi="Times New Roman" w:cs="Times New Roman"/>
                <w:lang w:val="en-US"/>
              </w:rPr>
              <w:t>KV</w:t>
            </w:r>
            <w:r w:rsidRPr="00965029">
              <w:rPr>
                <w:rFonts w:ascii="Times New Roman" w:hAnsi="Times New Roman" w:cs="Times New Roman"/>
              </w:rPr>
              <w:t xml:space="preserve">-5, производства </w:t>
            </w:r>
            <w:r w:rsidRPr="00965029">
              <w:rPr>
                <w:rFonts w:ascii="Times New Roman" w:hAnsi="Times New Roman" w:cs="Times New Roman"/>
                <w:lang w:val="en-US"/>
              </w:rPr>
              <w:t>OLYMPUS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bottom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Крышка</w:t>
            </w:r>
          </w:p>
        </w:tc>
        <w:tc>
          <w:tcPr>
            <w:tcW w:w="1191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65029"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</w:tc>
        <w:tc>
          <w:tcPr>
            <w:tcW w:w="1972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65029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222C72" w:rsidRPr="00965029" w:rsidTr="00965029">
        <w:tc>
          <w:tcPr>
            <w:tcW w:w="6805" w:type="dxa"/>
            <w:vAlign w:val="bottom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Для банки отсоса</w:t>
            </w:r>
          </w:p>
        </w:tc>
        <w:tc>
          <w:tcPr>
            <w:tcW w:w="1191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bottom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С поплавковым механизмом</w:t>
            </w:r>
          </w:p>
        </w:tc>
        <w:tc>
          <w:tcPr>
            <w:tcW w:w="1191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 xml:space="preserve">Совместимость с используемым в ООО «Медсервис» эндоскопическим аспирационным насосом </w:t>
            </w:r>
            <w:r w:rsidRPr="00965029">
              <w:rPr>
                <w:rFonts w:ascii="Times New Roman" w:hAnsi="Times New Roman" w:cs="Times New Roman"/>
                <w:lang w:val="en-US"/>
              </w:rPr>
              <w:t>KV</w:t>
            </w:r>
            <w:r w:rsidRPr="00965029">
              <w:rPr>
                <w:rFonts w:ascii="Times New Roman" w:hAnsi="Times New Roman" w:cs="Times New Roman"/>
              </w:rPr>
              <w:t xml:space="preserve">-5, производства </w:t>
            </w:r>
            <w:r w:rsidRPr="00965029">
              <w:rPr>
                <w:rFonts w:ascii="Times New Roman" w:hAnsi="Times New Roman" w:cs="Times New Roman"/>
                <w:lang w:val="en-US"/>
              </w:rPr>
              <w:t>OLYMPUS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lang w:val="en-US"/>
              </w:rPr>
            </w:pPr>
            <w:r w:rsidRPr="00965029">
              <w:rPr>
                <w:rFonts w:ascii="Times New Roman" w:hAnsi="Times New Roman" w:cs="Times New Roman"/>
              </w:rPr>
              <w:t>Резервуар для воды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65029"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</w:tc>
        <w:tc>
          <w:tcPr>
            <w:tcW w:w="1972" w:type="dxa"/>
          </w:tcPr>
          <w:p w:rsidR="00222C72" w:rsidRPr="00965029" w:rsidRDefault="007F4EA6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029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Для использования с источниками света и эндоскопами для подачи воздуха и воды из эндоскопа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Объем емкости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Не менее 1</w:t>
            </w:r>
            <w:r w:rsidRPr="00965029">
              <w:rPr>
                <w:rFonts w:ascii="Times New Roman" w:hAnsi="Times New Roman" w:cs="Times New Roman"/>
                <w:lang w:val="en-US"/>
              </w:rPr>
              <w:t>7</w:t>
            </w:r>
            <w:r w:rsidRPr="00965029">
              <w:rPr>
                <w:rFonts w:ascii="Times New Roman" w:hAnsi="Times New Roman" w:cs="Times New Roman"/>
              </w:rPr>
              <w:t>0</w:t>
            </w:r>
          </w:p>
        </w:tc>
      </w:tr>
      <w:tr w:rsidR="00222C72" w:rsidRPr="00965029" w:rsidTr="00965029">
        <w:tc>
          <w:tcPr>
            <w:tcW w:w="6805" w:type="dxa"/>
            <w:vAlign w:val="bottom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 xml:space="preserve">Совместимость с </w:t>
            </w:r>
            <w:r w:rsidRPr="00965029">
              <w:rPr>
                <w:rFonts w:ascii="Times New Roman" w:hAnsi="Times New Roman" w:cs="Times New Roman"/>
              </w:rPr>
              <w:t xml:space="preserve">используемым </w:t>
            </w:r>
            <w:r w:rsidRPr="00965029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Pr="00965029">
              <w:rPr>
                <w:rFonts w:ascii="Times New Roman" w:hAnsi="Times New Roman" w:cs="Times New Roman"/>
              </w:rPr>
              <w:t xml:space="preserve">ООО «Медсервис» </w:t>
            </w:r>
            <w:proofErr w:type="spellStart"/>
            <w:r w:rsidRPr="00965029">
              <w:rPr>
                <w:rFonts w:ascii="Times New Roman" w:hAnsi="Times New Roman" w:cs="Times New Roman"/>
                <w:color w:val="000000"/>
              </w:rPr>
              <w:t>видеогастроскопом</w:t>
            </w:r>
            <w:proofErr w:type="spellEnd"/>
            <w:r w:rsidRPr="0096502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GIF</w:t>
            </w:r>
            <w:r w:rsidRPr="00965029">
              <w:rPr>
                <w:rFonts w:ascii="Times New Roman" w:hAnsi="Times New Roman" w:cs="Times New Roman"/>
                <w:color w:val="000000"/>
              </w:rPr>
              <w:t xml:space="preserve"> –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965029">
              <w:rPr>
                <w:rFonts w:ascii="Times New Roman" w:hAnsi="Times New Roman" w:cs="Times New Roman"/>
                <w:color w:val="000000"/>
              </w:rPr>
              <w:t>180, С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965029">
              <w:rPr>
                <w:rFonts w:ascii="Times New Roman" w:hAnsi="Times New Roman" w:cs="Times New Roman"/>
                <w:color w:val="000000"/>
              </w:rPr>
              <w:t>-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965029">
              <w:rPr>
                <w:rFonts w:ascii="Times New Roman" w:hAnsi="Times New Roman" w:cs="Times New Roman"/>
                <w:color w:val="000000"/>
              </w:rPr>
              <w:t>180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AL</w:t>
            </w:r>
            <w:r w:rsidRPr="00965029">
              <w:rPr>
                <w:rFonts w:ascii="Times New Roman" w:hAnsi="Times New Roman" w:cs="Times New Roman"/>
                <w:color w:val="000000"/>
              </w:rPr>
              <w:t xml:space="preserve"> производства </w:t>
            </w:r>
            <w:r w:rsidRPr="00965029">
              <w:rPr>
                <w:rFonts w:ascii="Times New Roman" w:hAnsi="Times New Roman" w:cs="Times New Roman"/>
                <w:lang w:val="en-US"/>
              </w:rPr>
              <w:t>OLYMPUS</w:t>
            </w:r>
          </w:p>
        </w:tc>
        <w:tc>
          <w:tcPr>
            <w:tcW w:w="1191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Устройство для наложения лигатур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65029">
              <w:rPr>
                <w:rFonts w:ascii="Times New Roman" w:hAnsi="Times New Roman" w:cs="Times New Roman"/>
                <w:b/>
              </w:rPr>
              <w:t>упак</w:t>
            </w:r>
            <w:proofErr w:type="spellEnd"/>
          </w:p>
        </w:tc>
        <w:tc>
          <w:tcPr>
            <w:tcW w:w="1972" w:type="dxa"/>
          </w:tcPr>
          <w:p w:rsidR="00222C72" w:rsidRPr="00965029" w:rsidRDefault="007F4EA6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02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6502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965029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965029">
              <w:rPr>
                <w:rFonts w:ascii="Times New Roman" w:hAnsi="Times New Roman" w:cs="Times New Roman"/>
                <w:color w:val="000000"/>
              </w:rPr>
              <w:t>лигирования</w:t>
            </w:r>
            <w:proofErr w:type="spellEnd"/>
            <w:r w:rsidRPr="0096502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502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полипов перед </w:t>
            </w:r>
            <w:proofErr w:type="spellStart"/>
            <w:r w:rsidRPr="0096502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полипэктомией</w:t>
            </w:r>
            <w:proofErr w:type="spellEnd"/>
            <w:r w:rsidRPr="0096502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предотвращает кровотечение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</w:rPr>
            </w:pPr>
            <w:r w:rsidRPr="00965029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Совместимость с инструментальным каналом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972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Не менее 2,8 мм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Длина инструмента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972" w:type="dxa"/>
            <w:vAlign w:val="center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Не менее 2300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proofErr w:type="spellStart"/>
            <w:r w:rsidRPr="0096502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  <w:t>Предзаряженная</w:t>
            </w:r>
            <w:proofErr w:type="spellEnd"/>
            <w:r w:rsidRPr="0096502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  <w:t>, готовая к использованию петля (вместе с рукояткой)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</w:pPr>
            <w:r w:rsidRPr="0096502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  <w:t>Диаметр петли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 xml:space="preserve">Не менее </w:t>
            </w:r>
            <w:r w:rsidRPr="00965029">
              <w:rPr>
                <w:rFonts w:ascii="Times New Roman" w:hAnsi="Times New Roman" w:cs="Times New Roman"/>
                <w:lang w:val="en-US" w:eastAsia="ru-RU"/>
              </w:rPr>
              <w:t>30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</w:pPr>
            <w:proofErr w:type="spellStart"/>
            <w:r w:rsidRPr="0096502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  <w:t>Лигирование</w:t>
            </w:r>
            <w:proofErr w:type="spellEnd"/>
            <w:r w:rsidRPr="0096502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  <w:t xml:space="preserve"> нейлоновой петлей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</w:pPr>
            <w:r w:rsidRPr="00965029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ru-RU"/>
              </w:rPr>
              <w:t>Эргономичная встроенная ручка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 xml:space="preserve">Область применения: гастроскопия и </w:t>
            </w:r>
            <w:proofErr w:type="spellStart"/>
            <w:r w:rsidRPr="00965029">
              <w:rPr>
                <w:rFonts w:ascii="Times New Roman" w:hAnsi="Times New Roman" w:cs="Times New Roman"/>
                <w:color w:val="000000"/>
              </w:rPr>
              <w:t>колоноскопия</w:t>
            </w:r>
            <w:proofErr w:type="spellEnd"/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Количество в упаковке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965029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Не менее 5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>Стерильная упаковка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</w:tr>
      <w:tr w:rsidR="00222C72" w:rsidRPr="00965029" w:rsidTr="00965029">
        <w:tc>
          <w:tcPr>
            <w:tcW w:w="6805" w:type="dxa"/>
            <w:vAlign w:val="center"/>
          </w:tcPr>
          <w:p w:rsidR="00222C72" w:rsidRPr="00965029" w:rsidRDefault="00222C72" w:rsidP="00222C72">
            <w:pPr>
              <w:rPr>
                <w:rFonts w:ascii="Times New Roman" w:hAnsi="Times New Roman" w:cs="Times New Roman"/>
                <w:color w:val="000000"/>
              </w:rPr>
            </w:pPr>
            <w:r w:rsidRPr="00965029">
              <w:rPr>
                <w:rFonts w:ascii="Times New Roman" w:hAnsi="Times New Roman" w:cs="Times New Roman"/>
                <w:color w:val="000000"/>
              </w:rPr>
              <w:t xml:space="preserve">Совместимость с используемым в  </w:t>
            </w:r>
            <w:r w:rsidRPr="00965029">
              <w:rPr>
                <w:rFonts w:ascii="Times New Roman" w:hAnsi="Times New Roman" w:cs="Times New Roman"/>
              </w:rPr>
              <w:t xml:space="preserve">ООО «Медсервис» </w:t>
            </w:r>
            <w:proofErr w:type="spellStart"/>
            <w:r w:rsidRPr="00965029">
              <w:rPr>
                <w:rFonts w:ascii="Times New Roman" w:hAnsi="Times New Roman" w:cs="Times New Roman"/>
                <w:color w:val="000000"/>
              </w:rPr>
              <w:t>видеогастроскопом</w:t>
            </w:r>
            <w:proofErr w:type="spellEnd"/>
            <w:r w:rsidRPr="0096502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GIF</w:t>
            </w:r>
            <w:r w:rsidRPr="00965029">
              <w:rPr>
                <w:rFonts w:ascii="Times New Roman" w:hAnsi="Times New Roman" w:cs="Times New Roman"/>
                <w:color w:val="000000"/>
              </w:rPr>
              <w:t xml:space="preserve"> –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965029">
              <w:rPr>
                <w:rFonts w:ascii="Times New Roman" w:hAnsi="Times New Roman" w:cs="Times New Roman"/>
                <w:color w:val="000000"/>
              </w:rPr>
              <w:t>180, С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965029">
              <w:rPr>
                <w:rFonts w:ascii="Times New Roman" w:hAnsi="Times New Roman" w:cs="Times New Roman"/>
                <w:color w:val="000000"/>
              </w:rPr>
              <w:t>-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965029">
              <w:rPr>
                <w:rFonts w:ascii="Times New Roman" w:hAnsi="Times New Roman" w:cs="Times New Roman"/>
                <w:color w:val="000000"/>
              </w:rPr>
              <w:t>180</w:t>
            </w:r>
            <w:r w:rsidRPr="00965029">
              <w:rPr>
                <w:rFonts w:ascii="Times New Roman" w:hAnsi="Times New Roman" w:cs="Times New Roman"/>
                <w:color w:val="000000"/>
                <w:lang w:val="en-US"/>
              </w:rPr>
              <w:t>AL</w:t>
            </w:r>
            <w:r w:rsidRPr="00965029">
              <w:rPr>
                <w:rFonts w:ascii="Times New Roman" w:hAnsi="Times New Roman" w:cs="Times New Roman"/>
                <w:color w:val="000000"/>
              </w:rPr>
              <w:t xml:space="preserve"> производства </w:t>
            </w:r>
            <w:r w:rsidRPr="00965029">
              <w:rPr>
                <w:rFonts w:ascii="Times New Roman" w:hAnsi="Times New Roman" w:cs="Times New Roman"/>
                <w:lang w:val="en-US"/>
              </w:rPr>
              <w:t>OLYMPUS</w:t>
            </w:r>
          </w:p>
        </w:tc>
        <w:tc>
          <w:tcPr>
            <w:tcW w:w="1191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72" w:type="dxa"/>
          </w:tcPr>
          <w:p w:rsidR="00222C72" w:rsidRPr="00965029" w:rsidRDefault="00222C72" w:rsidP="00222C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5029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</w:tr>
    </w:tbl>
    <w:p w:rsidR="005E1BB9" w:rsidRPr="00222C72" w:rsidRDefault="005E1BB9" w:rsidP="00965029"/>
    <w:sectPr w:rsidR="005E1BB9" w:rsidRPr="00222C72" w:rsidSect="00965029">
      <w:pgSz w:w="11906" w:h="16838"/>
      <w:pgMar w:top="709" w:right="567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20"/>
    <w:rsid w:val="000570A1"/>
    <w:rsid w:val="000C22BB"/>
    <w:rsid w:val="000D796A"/>
    <w:rsid w:val="000F6711"/>
    <w:rsid w:val="00101A21"/>
    <w:rsid w:val="00103704"/>
    <w:rsid w:val="00112658"/>
    <w:rsid w:val="00124781"/>
    <w:rsid w:val="00150AF2"/>
    <w:rsid w:val="001550EB"/>
    <w:rsid w:val="001B15DF"/>
    <w:rsid w:val="001C5588"/>
    <w:rsid w:val="001D2F88"/>
    <w:rsid w:val="00222C72"/>
    <w:rsid w:val="002A6307"/>
    <w:rsid w:val="002C67C0"/>
    <w:rsid w:val="002F7E28"/>
    <w:rsid w:val="003124D1"/>
    <w:rsid w:val="00325725"/>
    <w:rsid w:val="00363162"/>
    <w:rsid w:val="00382E33"/>
    <w:rsid w:val="00397AB6"/>
    <w:rsid w:val="003B0479"/>
    <w:rsid w:val="003B3738"/>
    <w:rsid w:val="00426296"/>
    <w:rsid w:val="004375A5"/>
    <w:rsid w:val="004442C6"/>
    <w:rsid w:val="004526B0"/>
    <w:rsid w:val="00466A36"/>
    <w:rsid w:val="004815ED"/>
    <w:rsid w:val="004A722E"/>
    <w:rsid w:val="004C3694"/>
    <w:rsid w:val="004D256D"/>
    <w:rsid w:val="005000A6"/>
    <w:rsid w:val="00516F2B"/>
    <w:rsid w:val="00553ED5"/>
    <w:rsid w:val="005850E2"/>
    <w:rsid w:val="005853F1"/>
    <w:rsid w:val="00591C77"/>
    <w:rsid w:val="005A6242"/>
    <w:rsid w:val="005A7909"/>
    <w:rsid w:val="005C2284"/>
    <w:rsid w:val="005D68EC"/>
    <w:rsid w:val="005D7F00"/>
    <w:rsid w:val="005E1BB9"/>
    <w:rsid w:val="005E3CFC"/>
    <w:rsid w:val="00607091"/>
    <w:rsid w:val="006371A4"/>
    <w:rsid w:val="006555CE"/>
    <w:rsid w:val="006D5884"/>
    <w:rsid w:val="006F6C0A"/>
    <w:rsid w:val="007303D7"/>
    <w:rsid w:val="00745E87"/>
    <w:rsid w:val="0075464F"/>
    <w:rsid w:val="007C4B89"/>
    <w:rsid w:val="007E6182"/>
    <w:rsid w:val="007F4EA6"/>
    <w:rsid w:val="00816A81"/>
    <w:rsid w:val="00851A25"/>
    <w:rsid w:val="00861431"/>
    <w:rsid w:val="0088427D"/>
    <w:rsid w:val="008A2E63"/>
    <w:rsid w:val="008A4AAC"/>
    <w:rsid w:val="008A5519"/>
    <w:rsid w:val="008E50AF"/>
    <w:rsid w:val="00946023"/>
    <w:rsid w:val="00965029"/>
    <w:rsid w:val="0096744B"/>
    <w:rsid w:val="00974155"/>
    <w:rsid w:val="00981BD3"/>
    <w:rsid w:val="00987FCF"/>
    <w:rsid w:val="00A463CC"/>
    <w:rsid w:val="00A50CFD"/>
    <w:rsid w:val="00A678FE"/>
    <w:rsid w:val="00A754B5"/>
    <w:rsid w:val="00A91305"/>
    <w:rsid w:val="00A9666F"/>
    <w:rsid w:val="00AF6D51"/>
    <w:rsid w:val="00B171C2"/>
    <w:rsid w:val="00B21C51"/>
    <w:rsid w:val="00B27FD1"/>
    <w:rsid w:val="00B72256"/>
    <w:rsid w:val="00B73250"/>
    <w:rsid w:val="00B81338"/>
    <w:rsid w:val="00B961DE"/>
    <w:rsid w:val="00BA72F6"/>
    <w:rsid w:val="00BF26AF"/>
    <w:rsid w:val="00C1103C"/>
    <w:rsid w:val="00C228DE"/>
    <w:rsid w:val="00C57EDF"/>
    <w:rsid w:val="00CE0397"/>
    <w:rsid w:val="00CE60F4"/>
    <w:rsid w:val="00D07B11"/>
    <w:rsid w:val="00D35A28"/>
    <w:rsid w:val="00D65D20"/>
    <w:rsid w:val="00D755CA"/>
    <w:rsid w:val="00DC6BEF"/>
    <w:rsid w:val="00DD0874"/>
    <w:rsid w:val="00E1618A"/>
    <w:rsid w:val="00E32225"/>
    <w:rsid w:val="00E37CE4"/>
    <w:rsid w:val="00E9424C"/>
    <w:rsid w:val="00EA5937"/>
    <w:rsid w:val="00EB7A56"/>
    <w:rsid w:val="00ED244C"/>
    <w:rsid w:val="00F001BA"/>
    <w:rsid w:val="00F23950"/>
    <w:rsid w:val="00F35848"/>
    <w:rsid w:val="00F43711"/>
    <w:rsid w:val="00F61342"/>
    <w:rsid w:val="00F75883"/>
    <w:rsid w:val="00F763BE"/>
    <w:rsid w:val="00F8676D"/>
    <w:rsid w:val="00F96D43"/>
    <w:rsid w:val="00FB035C"/>
    <w:rsid w:val="00FC18CB"/>
    <w:rsid w:val="00FD3821"/>
    <w:rsid w:val="00FD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B03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B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EB7A56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8A2E63"/>
  </w:style>
  <w:style w:type="character" w:customStyle="1" w:styleId="wmi-callto">
    <w:name w:val="wmi-callto"/>
    <w:basedOn w:val="a0"/>
    <w:rsid w:val="00222C72"/>
  </w:style>
  <w:style w:type="paragraph" w:styleId="a8">
    <w:name w:val="Normal (Web)"/>
    <w:basedOn w:val="a"/>
    <w:uiPriority w:val="99"/>
    <w:unhideWhenUsed/>
    <w:rsid w:val="0022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B03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B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EB7A56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8A2E63"/>
  </w:style>
  <w:style w:type="character" w:customStyle="1" w:styleId="wmi-callto">
    <w:name w:val="wmi-callto"/>
    <w:basedOn w:val="a0"/>
    <w:rsid w:val="00222C72"/>
  </w:style>
  <w:style w:type="paragraph" w:styleId="a8">
    <w:name w:val="Normal (Web)"/>
    <w:basedOn w:val="a"/>
    <w:uiPriority w:val="99"/>
    <w:unhideWhenUsed/>
    <w:rsid w:val="0022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38072-F93C-4677-B471-601DD115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Валитова Алиса Талгатовна</cp:lastModifiedBy>
  <cp:revision>7</cp:revision>
  <dcterms:created xsi:type="dcterms:W3CDTF">2022-04-19T04:49:00Z</dcterms:created>
  <dcterms:modified xsi:type="dcterms:W3CDTF">2022-05-06T06:37:00Z</dcterms:modified>
</cp:coreProperties>
</file>